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30"/>
        <w:gridCol w:w="522"/>
        <w:gridCol w:w="378"/>
        <w:gridCol w:w="1890"/>
        <w:gridCol w:w="422"/>
        <w:gridCol w:w="177"/>
        <w:gridCol w:w="1874"/>
        <w:gridCol w:w="227"/>
        <w:gridCol w:w="1930"/>
        <w:gridCol w:w="1558"/>
        <w:gridCol w:w="14"/>
      </w:tblGrid>
      <w:tr w:rsidR="006C26DF" w:rsidRPr="005649FC" w14:paraId="6E8E910F" w14:textId="77777777" w:rsidTr="006C26DF">
        <w:trPr>
          <w:jc w:val="center"/>
        </w:trPr>
        <w:tc>
          <w:tcPr>
            <w:tcW w:w="4392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14:paraId="462AAF29" w14:textId="77777777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  <w:r w:rsidRPr="0076335C">
              <w:rPr>
                <w:sz w:val="19"/>
                <w:szCs w:val="19"/>
                <w:lang w:val="en-US"/>
              </w:rPr>
              <w:t xml:space="preserve">Vladan B. </w:t>
            </w:r>
            <w:proofErr w:type="spellStart"/>
            <w:r w:rsidRPr="0076335C">
              <w:rPr>
                <w:sz w:val="19"/>
                <w:szCs w:val="19"/>
                <w:lang w:val="en-US"/>
              </w:rPr>
              <w:t>Devedžić</w:t>
            </w:r>
            <w:proofErr w:type="spellEnd"/>
          </w:p>
        </w:tc>
      </w:tr>
      <w:tr w:rsidR="006C26DF" w:rsidRPr="005649FC" w14:paraId="31190265" w14:textId="77777777" w:rsidTr="006C26DF">
        <w:trPr>
          <w:jc w:val="center"/>
        </w:trPr>
        <w:tc>
          <w:tcPr>
            <w:tcW w:w="4392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14:paraId="6C270C8A" w14:textId="77777777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  <w:r w:rsidRPr="0076335C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5649FC" w14:paraId="13617C00" w14:textId="77777777" w:rsidTr="006C26DF">
        <w:trPr>
          <w:jc w:val="center"/>
        </w:trPr>
        <w:tc>
          <w:tcPr>
            <w:tcW w:w="4392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14:paraId="1A242FDC" w14:textId="77777777" w:rsidR="00FC5D9B" w:rsidRPr="006C26DF" w:rsidRDefault="006C26DF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 w14:paraId="794CD3AD" w14:textId="77777777" w:rsidR="00523975" w:rsidRPr="00523975" w:rsidRDefault="006410A1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Since</w:t>
            </w:r>
            <w:r w:rsidR="00523975">
              <w:rPr>
                <w:sz w:val="19"/>
                <w:szCs w:val="19"/>
              </w:rPr>
              <w:t xml:space="preserve"> </w:t>
            </w:r>
            <w:r w:rsidR="00523975">
              <w:rPr>
                <w:sz w:val="19"/>
                <w:szCs w:val="19"/>
                <w:lang w:val="en-US"/>
              </w:rPr>
              <w:t>1995.</w:t>
            </w:r>
          </w:p>
        </w:tc>
      </w:tr>
      <w:tr w:rsidR="006C26DF" w:rsidRPr="005649FC" w14:paraId="4F528A8C" w14:textId="77777777" w:rsidTr="006C26DF">
        <w:trPr>
          <w:jc w:val="center"/>
        </w:trPr>
        <w:tc>
          <w:tcPr>
            <w:tcW w:w="4392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14:paraId="082D5CEC" w14:textId="77777777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 w:rsidR="00FC5D9B" w:rsidRPr="005649FC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792B98">
        <w:trPr>
          <w:jc w:val="center"/>
        </w:trPr>
        <w:tc>
          <w:tcPr>
            <w:tcW w:w="1180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00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Year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590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Institution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502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Field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584A0B1E" w14:textId="77777777" w:rsidTr="00792B98">
        <w:trPr>
          <w:jc w:val="center"/>
        </w:trPr>
        <w:tc>
          <w:tcPr>
            <w:tcW w:w="1180" w:type="dxa"/>
            <w:gridSpan w:val="2"/>
          </w:tcPr>
          <w:p w14:paraId="6EA8178B" w14:textId="77777777" w:rsidR="00FC5D9B" w:rsidRPr="00FA58AC" w:rsidRDefault="006C26DF" w:rsidP="000217E7">
            <w:pPr>
              <w:rPr>
                <w:lang w:val="sr-Cyrl-CS"/>
              </w:rPr>
            </w:pPr>
            <w:proofErr w:type="spellStart"/>
            <w:r>
              <w:t>Academic</w:t>
            </w:r>
            <w:proofErr w:type="spellEnd"/>
            <w:r>
              <w:t xml:space="preserve"> </w:t>
            </w:r>
            <w:proofErr w:type="spellStart"/>
            <w:r>
              <w:t>promotion</w:t>
            </w:r>
            <w:proofErr w:type="spellEnd"/>
          </w:p>
        </w:tc>
        <w:tc>
          <w:tcPr>
            <w:tcW w:w="900" w:type="dxa"/>
            <w:gridSpan w:val="2"/>
          </w:tcPr>
          <w:p w14:paraId="419C32EC" w14:textId="77777777"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205A524A" w14:textId="77777777" w:rsidR="00B84896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2000.</w:t>
            </w:r>
          </w:p>
          <w:p w14:paraId="4413B075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42654E99" w14:textId="77777777" w:rsidR="007D3469" w:rsidRPr="006E5B12" w:rsidRDefault="006C26DF" w:rsidP="000217E7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 w:rsidR="00B84896"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professor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14:paraId="4385121B" w14:textId="77777777" w:rsidR="00B84896" w:rsidRDefault="006C26DF" w:rsidP="00B84896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associate 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63147D6F" w14:textId="77777777" w:rsidR="00FC5D9B" w:rsidRPr="006E5B12" w:rsidRDefault="006C26DF" w:rsidP="00B84896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assistant professor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502" w:type="dxa"/>
            <w:gridSpan w:val="3"/>
          </w:tcPr>
          <w:p w14:paraId="241CED2F" w14:textId="77777777" w:rsidR="00FC5D9B" w:rsidRDefault="006C26DF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  <w:p w14:paraId="04C3E019" w14:textId="77777777" w:rsidR="00B84896" w:rsidRDefault="006C26DF" w:rsidP="007D183B">
            <w:pPr>
              <w:rPr>
                <w:rStyle w:val="hps"/>
                <w:color w:val="333333"/>
                <w:sz w:val="19"/>
                <w:szCs w:val="19"/>
                <w:lang w:val="sr-Cyrl-C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  <w:p w14:paraId="6978BF26" w14:textId="77777777" w:rsidR="00B84896" w:rsidRPr="006E5B12" w:rsidRDefault="006C26DF" w:rsidP="007D183B">
            <w:pPr>
              <w:rPr>
                <w:sz w:val="19"/>
                <w:szCs w:val="19"/>
                <w:lang w:val="sr-Cyrl-CS"/>
              </w:rPr>
            </w:pPr>
            <w:r w:rsidRPr="0076335C"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 w:rsidR="00FC5D9B" w:rsidRPr="005649FC" w14:paraId="76006034" w14:textId="77777777" w:rsidTr="00792B98">
        <w:trPr>
          <w:jc w:val="center"/>
        </w:trPr>
        <w:tc>
          <w:tcPr>
            <w:tcW w:w="1180" w:type="dxa"/>
            <w:gridSpan w:val="2"/>
          </w:tcPr>
          <w:p w14:paraId="2B995079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00" w:type="dxa"/>
            <w:gridSpan w:val="2"/>
          </w:tcPr>
          <w:p w14:paraId="33B0EBE1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1993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2555D9E0" w14:textId="77777777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  <w:lang w:val="en-US"/>
              </w:rPr>
              <w:t>Facult</w:t>
            </w:r>
            <w:proofErr w:type="spellEnd"/>
            <w:r>
              <w:rPr>
                <w:sz w:val="19"/>
                <w:szCs w:val="19"/>
                <w:lang w:val="en-US"/>
              </w:rPr>
              <w:t>. of Electrical Engineering</w:t>
            </w:r>
          </w:p>
        </w:tc>
        <w:tc>
          <w:tcPr>
            <w:tcW w:w="3502" w:type="dxa"/>
            <w:gridSpan w:val="3"/>
          </w:tcPr>
          <w:p w14:paraId="6994369F" w14:textId="7B72352E" w:rsidR="00FC5D9B" w:rsidRPr="006C26DF" w:rsidRDefault="006C26DF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 w:rsidR="00B84896"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artificial intelligence</w:t>
            </w:r>
          </w:p>
        </w:tc>
      </w:tr>
      <w:tr w:rsidR="00FC5D9B" w:rsidRPr="005649FC" w14:paraId="18F93A20" w14:textId="77777777" w:rsidTr="00792B98">
        <w:trPr>
          <w:jc w:val="center"/>
        </w:trPr>
        <w:tc>
          <w:tcPr>
            <w:tcW w:w="1180" w:type="dxa"/>
            <w:gridSpan w:val="2"/>
          </w:tcPr>
          <w:p w14:paraId="0777A10E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900" w:type="dxa"/>
            <w:gridSpan w:val="2"/>
          </w:tcPr>
          <w:p w14:paraId="136A5ACC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1988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22A0D3D" w14:textId="77777777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  <w:lang w:val="en-US"/>
              </w:rPr>
              <w:t>Facult</w:t>
            </w:r>
            <w:proofErr w:type="spellEnd"/>
            <w:r>
              <w:rPr>
                <w:sz w:val="19"/>
                <w:szCs w:val="19"/>
                <w:lang w:val="en-US"/>
              </w:rPr>
              <w:t>. of Electrical Engineering</w:t>
            </w:r>
          </w:p>
        </w:tc>
        <w:tc>
          <w:tcPr>
            <w:tcW w:w="3502" w:type="dxa"/>
            <w:gridSpan w:val="3"/>
          </w:tcPr>
          <w:p w14:paraId="524AC1CA" w14:textId="37184EC1" w:rsidR="00FC5D9B" w:rsidRPr="006E5B12" w:rsidRDefault="006C26DF" w:rsidP="006C26D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theory</w:t>
            </w:r>
          </w:p>
        </w:tc>
      </w:tr>
      <w:tr w:rsidR="00FC5D9B" w:rsidRPr="005649FC" w14:paraId="00E14079" w14:textId="77777777" w:rsidTr="00792B98">
        <w:trPr>
          <w:jc w:val="center"/>
        </w:trPr>
        <w:tc>
          <w:tcPr>
            <w:tcW w:w="1180" w:type="dxa"/>
            <w:gridSpan w:val="2"/>
          </w:tcPr>
          <w:p w14:paraId="2C37AC00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900" w:type="dxa"/>
            <w:gridSpan w:val="2"/>
          </w:tcPr>
          <w:p w14:paraId="6ECE55B0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1982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CBA2B08" w14:textId="77777777" w:rsidR="00FC5D9B" w:rsidRPr="006E5B12" w:rsidRDefault="006C26DF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  <w:lang w:val="en-US"/>
              </w:rPr>
              <w:t>Facult</w:t>
            </w:r>
            <w:proofErr w:type="spellEnd"/>
            <w:r>
              <w:rPr>
                <w:sz w:val="19"/>
                <w:szCs w:val="19"/>
                <w:lang w:val="en-US"/>
              </w:rPr>
              <w:t>. of Electrical Engineering</w:t>
            </w:r>
          </w:p>
        </w:tc>
        <w:tc>
          <w:tcPr>
            <w:tcW w:w="3502" w:type="dxa"/>
            <w:gridSpan w:val="3"/>
          </w:tcPr>
          <w:p w14:paraId="0D11D9E8" w14:textId="77777777" w:rsidR="00FC5D9B" w:rsidRPr="006C26DF" w:rsidRDefault="006C26DF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electronics</w:t>
            </w:r>
          </w:p>
        </w:tc>
      </w:tr>
      <w:tr w:rsidR="00FC5D9B" w:rsidRPr="005649FC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 xml:space="preserve">List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BSc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MSc</w:t>
            </w:r>
            <w:proofErr w:type="spellEnd"/>
            <w:r>
              <w:rPr>
                <w:b/>
              </w:rPr>
              <w:t xml:space="preserve"> courses the teacher is currently responsible for</w:t>
            </w:r>
          </w:p>
        </w:tc>
      </w:tr>
      <w:tr w:rsidR="00FC5D9B" w:rsidRPr="00FA58AC" w14:paraId="46314763" w14:textId="77777777" w:rsidTr="00C2058D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420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630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C2058D" w:rsidRPr="005649FC" w14:paraId="565146B4" w14:textId="77777777" w:rsidTr="00C2058D">
        <w:trPr>
          <w:jc w:val="center"/>
        </w:trPr>
        <w:tc>
          <w:tcPr>
            <w:tcW w:w="550" w:type="dxa"/>
          </w:tcPr>
          <w:p w14:paraId="6B8C8045" w14:textId="2E393748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0821D912" w14:textId="387C94DB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Programming 2</w:t>
            </w:r>
          </w:p>
        </w:tc>
        <w:tc>
          <w:tcPr>
            <w:tcW w:w="4630" w:type="dxa"/>
            <w:gridSpan w:val="5"/>
          </w:tcPr>
          <w:p w14:paraId="159140B6" w14:textId="77777777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72" w:type="dxa"/>
            <w:gridSpan w:val="2"/>
          </w:tcPr>
          <w:p w14:paraId="006C504D" w14:textId="6927ED17" w:rsidR="00C2058D" w:rsidRPr="00A07FE4" w:rsidRDefault="00C2058D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4</w:t>
            </w:r>
          </w:p>
        </w:tc>
      </w:tr>
      <w:tr w:rsidR="00C2058D" w:rsidRPr="005649FC" w14:paraId="575385E9" w14:textId="77777777" w:rsidTr="00C2058D">
        <w:trPr>
          <w:jc w:val="center"/>
        </w:trPr>
        <w:tc>
          <w:tcPr>
            <w:tcW w:w="550" w:type="dxa"/>
          </w:tcPr>
          <w:p w14:paraId="07125218" w14:textId="640A933B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64E41478" w14:textId="77777777" w:rsidR="00C2058D" w:rsidRDefault="00C2058D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Intelligent systems</w:t>
            </w:r>
          </w:p>
        </w:tc>
        <w:tc>
          <w:tcPr>
            <w:tcW w:w="4630" w:type="dxa"/>
            <w:gridSpan w:val="5"/>
          </w:tcPr>
          <w:p w14:paraId="1CF230D0" w14:textId="77777777" w:rsidR="00C2058D" w:rsidRDefault="00C2058D" w:rsidP="00C2058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72" w:type="dxa"/>
            <w:gridSpan w:val="2"/>
          </w:tcPr>
          <w:p w14:paraId="124760A6" w14:textId="3BBF72C2" w:rsidR="00C2058D" w:rsidRPr="006E5B12" w:rsidRDefault="00C2058D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C2058D" w:rsidRPr="005649FC" w14:paraId="7ED9E2D6" w14:textId="77777777" w:rsidTr="00C2058D">
        <w:trPr>
          <w:jc w:val="center"/>
        </w:trPr>
        <w:tc>
          <w:tcPr>
            <w:tcW w:w="550" w:type="dxa"/>
          </w:tcPr>
          <w:p w14:paraId="2F89F620" w14:textId="04BF229E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5AB3F0F5" w14:textId="3FC8E03A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Programming 3</w:t>
            </w:r>
          </w:p>
        </w:tc>
        <w:tc>
          <w:tcPr>
            <w:tcW w:w="4630" w:type="dxa"/>
            <w:gridSpan w:val="5"/>
          </w:tcPr>
          <w:p w14:paraId="442FBDD9" w14:textId="77777777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72" w:type="dxa"/>
            <w:gridSpan w:val="2"/>
          </w:tcPr>
          <w:p w14:paraId="7692F550" w14:textId="3AA2496E" w:rsidR="00C2058D" w:rsidRPr="00A07FE4" w:rsidRDefault="00C2058D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C2058D" w:rsidRPr="005649FC" w14:paraId="69404484" w14:textId="77777777" w:rsidTr="00C2058D">
        <w:trPr>
          <w:jc w:val="center"/>
        </w:trPr>
        <w:tc>
          <w:tcPr>
            <w:tcW w:w="550" w:type="dxa"/>
          </w:tcPr>
          <w:p w14:paraId="3A453208" w14:textId="339FB541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0B9D3673" w14:textId="77777777" w:rsidR="00C2058D" w:rsidRPr="003D57E2" w:rsidRDefault="00C2058D" w:rsidP="00C2058D">
            <w:r w:rsidRPr="003D57E2">
              <w:rPr>
                <w:sz w:val="19"/>
                <w:szCs w:val="19"/>
              </w:rPr>
              <w:t>Software engineering tools and methods</w:t>
            </w:r>
          </w:p>
        </w:tc>
        <w:tc>
          <w:tcPr>
            <w:tcW w:w="4630" w:type="dxa"/>
            <w:gridSpan w:val="5"/>
          </w:tcPr>
          <w:p w14:paraId="293E8F94" w14:textId="77777777" w:rsidR="00C2058D" w:rsidRDefault="00C2058D" w:rsidP="00C2058D">
            <w:pPr>
              <w:rPr>
                <w:sz w:val="19"/>
                <w:szCs w:val="19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72" w:type="dxa"/>
            <w:gridSpan w:val="2"/>
          </w:tcPr>
          <w:p w14:paraId="6016E446" w14:textId="7EE7C957" w:rsidR="00C2058D" w:rsidRPr="009E31B4" w:rsidRDefault="00C2058D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RS"/>
              </w:rPr>
              <w:t>1</w:t>
            </w:r>
          </w:p>
        </w:tc>
      </w:tr>
      <w:tr w:rsidR="00C2058D" w:rsidRPr="005649FC" w14:paraId="2A0EC35B" w14:textId="77777777" w:rsidTr="00C2058D">
        <w:trPr>
          <w:jc w:val="center"/>
        </w:trPr>
        <w:tc>
          <w:tcPr>
            <w:tcW w:w="550" w:type="dxa"/>
          </w:tcPr>
          <w:p w14:paraId="61917C27" w14:textId="10F95EC0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2554DC34" w14:textId="77777777" w:rsidR="00C2058D" w:rsidRPr="006E5B12" w:rsidRDefault="00C2058D" w:rsidP="00C2058D">
            <w:pPr>
              <w:rPr>
                <w:sz w:val="19"/>
                <w:szCs w:val="19"/>
                <w:lang w:val="sr-Cyrl-CS"/>
              </w:rPr>
            </w:pPr>
            <w:r w:rsidRPr="003D57E2">
              <w:rPr>
                <w:sz w:val="19"/>
                <w:szCs w:val="19"/>
              </w:rPr>
              <w:t>A</w:t>
            </w:r>
            <w:r>
              <w:rPr>
                <w:sz w:val="19"/>
                <w:szCs w:val="19"/>
              </w:rPr>
              <w:t>pplied a</w:t>
            </w:r>
            <w:r w:rsidRPr="003D57E2">
              <w:rPr>
                <w:sz w:val="19"/>
                <w:szCs w:val="19"/>
              </w:rPr>
              <w:t xml:space="preserve">rtificial intelligence </w:t>
            </w:r>
          </w:p>
        </w:tc>
        <w:tc>
          <w:tcPr>
            <w:tcW w:w="4630" w:type="dxa"/>
            <w:gridSpan w:val="5"/>
          </w:tcPr>
          <w:p w14:paraId="43909048" w14:textId="77777777" w:rsidR="00C2058D" w:rsidRPr="006E5B12" w:rsidRDefault="00C2058D" w:rsidP="00C2058D">
            <w:pPr>
              <w:rPr>
                <w:sz w:val="19"/>
                <w:szCs w:val="19"/>
                <w:lang w:val="sr-Cyrl-CS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72" w:type="dxa"/>
            <w:gridSpan w:val="2"/>
          </w:tcPr>
          <w:p w14:paraId="1BFBE862" w14:textId="1D23FA48" w:rsidR="00C2058D" w:rsidRPr="006E5B12" w:rsidRDefault="00C2058D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C2058D" w:rsidRPr="005649FC" w14:paraId="0F97B436" w14:textId="77777777" w:rsidTr="00C2058D">
        <w:trPr>
          <w:jc w:val="center"/>
        </w:trPr>
        <w:tc>
          <w:tcPr>
            <w:tcW w:w="550" w:type="dxa"/>
          </w:tcPr>
          <w:p w14:paraId="1369460A" w14:textId="49B4A0F3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14:paraId="48B0A827" w14:textId="77777777" w:rsidR="00C2058D" w:rsidRPr="006E5B12" w:rsidRDefault="00C2058D" w:rsidP="00C2058D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Technology enhanced learning</w:t>
            </w:r>
          </w:p>
        </w:tc>
        <w:tc>
          <w:tcPr>
            <w:tcW w:w="4630" w:type="dxa"/>
            <w:gridSpan w:val="5"/>
          </w:tcPr>
          <w:p w14:paraId="3C2FB4B0" w14:textId="77777777" w:rsidR="00C2058D" w:rsidRPr="006E5B12" w:rsidRDefault="00C2058D" w:rsidP="00C2058D">
            <w:pPr>
              <w:rPr>
                <w:sz w:val="19"/>
                <w:szCs w:val="19"/>
                <w:lang w:val="sr-Cyrl-CS"/>
              </w:rPr>
            </w:pPr>
            <w:r w:rsidRPr="00BD3F64">
              <w:rPr>
                <w:rStyle w:val="hps"/>
                <w:color w:val="333333"/>
                <w:sz w:val="19"/>
                <w:szCs w:val="19"/>
                <w:lang w:val="en-US"/>
              </w:rPr>
              <w:t>Social Sciences and Computing</w:t>
            </w:r>
            <w:r>
              <w:rPr>
                <w:rStyle w:val="hps"/>
                <w:color w:val="333333"/>
                <w:sz w:val="19"/>
                <w:szCs w:val="19"/>
                <w:lang w:val="en-US"/>
              </w:rPr>
              <w:t>, MSc</w:t>
            </w:r>
          </w:p>
        </w:tc>
        <w:tc>
          <w:tcPr>
            <w:tcW w:w="1572" w:type="dxa"/>
            <w:gridSpan w:val="2"/>
          </w:tcPr>
          <w:p w14:paraId="0D339995" w14:textId="08455063" w:rsidR="00C2058D" w:rsidRPr="006E5B12" w:rsidRDefault="00C2058D" w:rsidP="00C2058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 w:rsidR="00FC5D9B" w:rsidRPr="00FA58AC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FC5D9B" w:rsidRPr="00FA58AC" w:rsidRDefault="00E61592" w:rsidP="00E61592">
            <w:pPr>
              <w:rPr>
                <w:b/>
                <w:lang w:val="sr-Cyrl-CS"/>
              </w:rPr>
            </w:pPr>
            <w:proofErr w:type="spellStart"/>
            <w:r w:rsidRPr="009B010B">
              <w:rPr>
                <w:b/>
              </w:rPr>
              <w:t>The</w:t>
            </w:r>
            <w:proofErr w:type="spellEnd"/>
            <w:r w:rsidRPr="009B010B">
              <w:rPr>
                <w:b/>
              </w:rPr>
              <w:t xml:space="preserve"> most </w:t>
            </w:r>
            <w:proofErr w:type="spellStart"/>
            <w:r w:rsidRPr="009B010B">
              <w:rPr>
                <w:b/>
              </w:rPr>
              <w:t>important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research</w:t>
            </w:r>
            <w:proofErr w:type="spellEnd"/>
            <w:r w:rsidRPr="009B010B">
              <w:rPr>
                <w:b/>
              </w:rPr>
              <w:t xml:space="preserve">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792B98" w:rsidRPr="005649FC" w14:paraId="05E8182F" w14:textId="77777777" w:rsidTr="00C2058D">
        <w:trPr>
          <w:jc w:val="center"/>
        </w:trPr>
        <w:tc>
          <w:tcPr>
            <w:tcW w:w="550" w:type="dxa"/>
          </w:tcPr>
          <w:p w14:paraId="7D24127F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BE68779" w14:textId="08C06F80" w:rsidR="00792B98" w:rsidRPr="00C57B5A" w:rsidRDefault="00792B98" w:rsidP="00792B98">
            <w:pPr>
              <w:jc w:val="both"/>
              <w:rPr>
                <w:sz w:val="19"/>
                <w:szCs w:val="19"/>
                <w:lang w:val="sr-Cyrl-CS"/>
              </w:rPr>
            </w:pPr>
            <w:r>
              <w:rPr>
                <w:lang w:val="de-DE"/>
              </w:rPr>
              <w:t xml:space="preserve">D. </w:t>
            </w:r>
            <w:proofErr w:type="spellStart"/>
            <w:r>
              <w:rPr>
                <w:lang w:val="de-DE"/>
              </w:rPr>
              <w:t>Gašević</w:t>
            </w:r>
            <w:proofErr w:type="spellEnd"/>
            <w:r>
              <w:rPr>
                <w:lang w:val="de-DE"/>
              </w:rPr>
              <w:t xml:space="preserve">, D. </w:t>
            </w:r>
            <w:proofErr w:type="spellStart"/>
            <w:r>
              <w:rPr>
                <w:lang w:val="de-DE"/>
              </w:rPr>
              <w:t>Djurić</w:t>
            </w:r>
            <w:proofErr w:type="spellEnd"/>
            <w:r>
              <w:rPr>
                <w:lang w:val="de-DE"/>
              </w:rPr>
              <w:t xml:space="preserve">, V. </w:t>
            </w:r>
            <w:proofErr w:type="spellStart"/>
            <w:r>
              <w:rPr>
                <w:lang w:val="de-DE"/>
              </w:rPr>
              <w:t>Devedžić</w:t>
            </w:r>
            <w:proofErr w:type="spellEnd"/>
            <w:r>
              <w:rPr>
                <w:lang w:val="de-DE"/>
              </w:rPr>
              <w:t xml:space="preserve">, "Model Driven Engineering and </w:t>
            </w:r>
            <w:proofErr w:type="spellStart"/>
            <w:r>
              <w:rPr>
                <w:lang w:val="de-DE"/>
              </w:rPr>
              <w:t>Ontology</w:t>
            </w:r>
            <w:proofErr w:type="spellEnd"/>
            <w:r>
              <w:rPr>
                <w:lang w:val="de-DE"/>
              </w:rPr>
              <w:t xml:space="preserve"> Development", 2nd </w:t>
            </w:r>
            <w:proofErr w:type="spellStart"/>
            <w:r>
              <w:rPr>
                <w:lang w:val="de-DE"/>
              </w:rPr>
              <w:t>ed</w:t>
            </w:r>
            <w:proofErr w:type="spellEnd"/>
            <w:r>
              <w:rPr>
                <w:lang w:val="de-DE"/>
              </w:rPr>
              <w:t xml:space="preserve">., </w:t>
            </w:r>
            <w:r>
              <w:rPr>
                <w:b/>
                <w:lang w:val="en-US"/>
              </w:rPr>
              <w:t xml:space="preserve">Monograph, </w:t>
            </w:r>
            <w:r>
              <w:rPr>
                <w:b/>
                <w:lang w:val="de-DE"/>
              </w:rPr>
              <w:t>Springer</w:t>
            </w:r>
            <w:r>
              <w:rPr>
                <w:lang w:val="de-DE"/>
              </w:rPr>
              <w:t>, Berlin Heidelberg New York, 2009. (ISBN: 978-3-642-00281-6)</w:t>
            </w:r>
          </w:p>
        </w:tc>
      </w:tr>
      <w:tr w:rsidR="00792B98" w:rsidRPr="005649FC" w14:paraId="4E97D684" w14:textId="77777777" w:rsidTr="00C2058D">
        <w:trPr>
          <w:jc w:val="center"/>
        </w:trPr>
        <w:tc>
          <w:tcPr>
            <w:tcW w:w="550" w:type="dxa"/>
          </w:tcPr>
          <w:p w14:paraId="33F473DB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440D558D" w14:textId="754DD46F" w:rsidR="00792B98" w:rsidRPr="00C57B5A" w:rsidRDefault="00792B98" w:rsidP="00792B98">
            <w:pPr>
              <w:jc w:val="both"/>
              <w:rPr>
                <w:sz w:val="19"/>
                <w:szCs w:val="19"/>
                <w:lang w:val="sr-Cyrl-CS"/>
              </w:rPr>
            </w:pPr>
            <w:r>
              <w:rPr>
                <w:lang w:val="de-DE"/>
              </w:rPr>
              <w:t xml:space="preserve">V. </w:t>
            </w:r>
            <w:proofErr w:type="spellStart"/>
            <w:r>
              <w:rPr>
                <w:lang w:val="de-DE"/>
              </w:rPr>
              <w:t>Devedžić</w:t>
            </w:r>
            <w:proofErr w:type="spellEnd"/>
            <w:r>
              <w:rPr>
                <w:lang w:val="de-DE"/>
              </w:rPr>
              <w:t>, "</w:t>
            </w:r>
            <w:proofErr w:type="spellStart"/>
            <w:r>
              <w:rPr>
                <w:lang w:val="de-DE"/>
              </w:rPr>
              <w:t>Semantic</w:t>
            </w:r>
            <w:proofErr w:type="spellEnd"/>
            <w:r>
              <w:rPr>
                <w:lang w:val="de-DE"/>
              </w:rPr>
              <w:t xml:space="preserve"> Web and Education", </w:t>
            </w:r>
            <w:r>
              <w:rPr>
                <w:b/>
                <w:lang w:val="de-DE"/>
              </w:rPr>
              <w:t>Monograph, Springer</w:t>
            </w:r>
            <w:r>
              <w:rPr>
                <w:lang w:val="de-DE"/>
              </w:rPr>
              <w:t>, Berlin Heidelberg New York, 2006. (Series: Integrated Series in Information Systems, Vol.12; ISBN: 0-387-35416-6)</w:t>
            </w:r>
          </w:p>
        </w:tc>
      </w:tr>
      <w:tr w:rsidR="00792B98" w:rsidRPr="005649FC" w14:paraId="195E687C" w14:textId="77777777" w:rsidTr="00C2058D">
        <w:trPr>
          <w:jc w:val="center"/>
        </w:trPr>
        <w:tc>
          <w:tcPr>
            <w:tcW w:w="550" w:type="dxa"/>
          </w:tcPr>
          <w:p w14:paraId="755AE86B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3B9334D3" w14:textId="169BDA46" w:rsidR="00792B98" w:rsidRPr="001D44F1" w:rsidRDefault="00792B98" w:rsidP="00792B98">
            <w:pPr>
              <w:jc w:val="both"/>
              <w:rPr>
                <w:lang w:val="de-DE"/>
              </w:rPr>
            </w:pPr>
            <w:r>
              <w:rPr>
                <w:sz w:val="19"/>
                <w:szCs w:val="19"/>
                <w:lang w:val="sr-Cyrl-CS"/>
              </w:rPr>
              <w:t xml:space="preserve">V. </w:t>
            </w:r>
            <w:proofErr w:type="spellStart"/>
            <w:r>
              <w:rPr>
                <w:sz w:val="19"/>
                <w:szCs w:val="19"/>
                <w:lang w:val="sr-Cyrl-CS"/>
              </w:rPr>
              <w:t>Devedzic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B. </w:t>
            </w:r>
            <w:proofErr w:type="spellStart"/>
            <w:r>
              <w:rPr>
                <w:sz w:val="19"/>
                <w:szCs w:val="19"/>
                <w:lang w:val="sr-Cyrl-CS"/>
              </w:rPr>
              <w:t>Tomic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J. </w:t>
            </w:r>
            <w:proofErr w:type="spellStart"/>
            <w:r>
              <w:rPr>
                <w:sz w:val="19"/>
                <w:szCs w:val="19"/>
                <w:lang w:val="sr-Cyrl-CS"/>
              </w:rPr>
              <w:t>Jovanovic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M. </w:t>
            </w:r>
            <w:proofErr w:type="spellStart"/>
            <w:r>
              <w:rPr>
                <w:sz w:val="19"/>
                <w:szCs w:val="19"/>
                <w:lang w:val="sr-Cyrl-CS"/>
              </w:rPr>
              <w:t>Kelly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N. </w:t>
            </w:r>
            <w:proofErr w:type="spellStart"/>
            <w:r>
              <w:rPr>
                <w:sz w:val="19"/>
                <w:szCs w:val="19"/>
                <w:lang w:val="sr-Cyrl-CS"/>
              </w:rPr>
              <w:t>Milikic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S. </w:t>
            </w:r>
            <w:proofErr w:type="spellStart"/>
            <w:r>
              <w:rPr>
                <w:sz w:val="19"/>
                <w:szCs w:val="19"/>
                <w:lang w:val="sr-Cyrl-CS"/>
              </w:rPr>
              <w:t>Dimitrijevic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D. </w:t>
            </w:r>
            <w:proofErr w:type="spellStart"/>
            <w:r>
              <w:rPr>
                <w:sz w:val="19"/>
                <w:szCs w:val="19"/>
                <w:lang w:val="sr-Cyrl-CS"/>
              </w:rPr>
              <w:t>Djuric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&amp; Z. </w:t>
            </w:r>
            <w:proofErr w:type="spellStart"/>
            <w:r>
              <w:rPr>
                <w:sz w:val="19"/>
                <w:szCs w:val="19"/>
                <w:lang w:val="sr-Cyrl-CS"/>
              </w:rPr>
              <w:t>Sevarac</w:t>
            </w:r>
            <w:proofErr w:type="spellEnd"/>
            <w:r>
              <w:rPr>
                <w:sz w:val="19"/>
                <w:szCs w:val="19"/>
                <w:lang w:val="sr-Cyrl-CS"/>
              </w:rPr>
              <w:t>, “</w:t>
            </w:r>
            <w:proofErr w:type="spellStart"/>
            <w:r>
              <w:rPr>
                <w:sz w:val="19"/>
                <w:szCs w:val="19"/>
                <w:lang w:val="sr-Cyrl-CS"/>
              </w:rPr>
              <w:t>Metrics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Cyrl-CS"/>
              </w:rPr>
              <w:t>for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Cyrl-CS"/>
              </w:rPr>
              <w:t>Students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’ </w:t>
            </w:r>
            <w:proofErr w:type="spellStart"/>
            <w:r>
              <w:rPr>
                <w:sz w:val="19"/>
                <w:szCs w:val="19"/>
                <w:lang w:val="sr-Cyrl-CS"/>
              </w:rPr>
              <w:t>Soft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sz w:val="19"/>
                <w:szCs w:val="19"/>
                <w:lang w:val="sr-Cyrl-CS"/>
              </w:rPr>
              <w:t>Skills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”, </w:t>
            </w:r>
            <w:proofErr w:type="spellStart"/>
            <w:r>
              <w:rPr>
                <w:b/>
                <w:sz w:val="19"/>
                <w:szCs w:val="19"/>
                <w:lang w:val="sr-Cyrl-CS"/>
              </w:rPr>
              <w:t>Applied</w:t>
            </w:r>
            <w:proofErr w:type="spellEnd"/>
            <w:r>
              <w:rPr>
                <w:b/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sr-Cyrl-CS"/>
              </w:rPr>
              <w:t>Measurement</w:t>
            </w:r>
            <w:proofErr w:type="spellEnd"/>
            <w:r>
              <w:rPr>
                <w:b/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sr-Cyrl-CS"/>
              </w:rPr>
              <w:t>in</w:t>
            </w:r>
            <w:proofErr w:type="spellEnd"/>
            <w:r>
              <w:rPr>
                <w:b/>
                <w:sz w:val="19"/>
                <w:szCs w:val="19"/>
                <w:lang w:val="sr-Cyrl-CS"/>
              </w:rPr>
              <w:t xml:space="preserve"> </w:t>
            </w:r>
            <w:proofErr w:type="spellStart"/>
            <w:r>
              <w:rPr>
                <w:b/>
                <w:sz w:val="19"/>
                <w:szCs w:val="19"/>
                <w:lang w:val="sr-Cyrl-CS"/>
              </w:rPr>
              <w:t>Education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, Vol.31, No.4, 2018, </w:t>
            </w:r>
            <w:proofErr w:type="spellStart"/>
            <w:r>
              <w:rPr>
                <w:sz w:val="19"/>
                <w:szCs w:val="19"/>
                <w:lang w:val="sr-Cyrl-CS"/>
              </w:rPr>
              <w:t>pp</w:t>
            </w:r>
            <w:proofErr w:type="spellEnd"/>
            <w:r>
              <w:rPr>
                <w:sz w:val="19"/>
                <w:szCs w:val="19"/>
                <w:lang w:val="sr-Cyrl-CS"/>
              </w:rPr>
              <w:t>. 283-296, DOI: 10.1080/08957347.2018.1495212</w:t>
            </w:r>
          </w:p>
        </w:tc>
      </w:tr>
      <w:tr w:rsidR="00792B98" w:rsidRPr="005649FC" w14:paraId="4131EEAF" w14:textId="77777777" w:rsidTr="00C2058D">
        <w:trPr>
          <w:jc w:val="center"/>
        </w:trPr>
        <w:tc>
          <w:tcPr>
            <w:tcW w:w="550" w:type="dxa"/>
          </w:tcPr>
          <w:p w14:paraId="40D39A81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10DB1E9C" w14:textId="74117F4D" w:rsidR="00792B98" w:rsidRPr="001D44F1" w:rsidRDefault="00792B98" w:rsidP="00792B98">
            <w:pPr>
              <w:jc w:val="both"/>
              <w:rPr>
                <w:lang w:val="de-DE"/>
              </w:rPr>
            </w:pPr>
            <w:r>
              <w:rPr>
                <w:lang w:val="sr-Latn-RS"/>
              </w:rPr>
              <w:t xml:space="preserve">B. Tomić, J. Jovanović, N. </w:t>
            </w:r>
            <w:proofErr w:type="spellStart"/>
            <w:r>
              <w:rPr>
                <w:lang w:val="sr-Latn-RS"/>
              </w:rPr>
              <w:t>Milikić</w:t>
            </w:r>
            <w:proofErr w:type="spellEnd"/>
            <w:r>
              <w:rPr>
                <w:lang w:val="sr-Latn-RS"/>
              </w:rPr>
              <w:t xml:space="preserve">, V. </w:t>
            </w:r>
            <w:proofErr w:type="spellStart"/>
            <w:r>
              <w:rPr>
                <w:lang w:val="sr-Latn-RS"/>
              </w:rPr>
              <w:t>Devedžić</w:t>
            </w:r>
            <w:proofErr w:type="spellEnd"/>
            <w:r>
              <w:rPr>
                <w:lang w:val="sr-Latn-RS"/>
              </w:rPr>
              <w:t xml:space="preserve">, S. Dimitrijević, D. Đurić, Z. </w:t>
            </w:r>
            <w:proofErr w:type="spellStart"/>
            <w:r>
              <w:rPr>
                <w:lang w:val="sr-Latn-RS"/>
              </w:rPr>
              <w:t>Ševarac</w:t>
            </w:r>
            <w:proofErr w:type="spellEnd"/>
            <w:r>
              <w:rPr>
                <w:lang w:val="sr-Latn-RS"/>
              </w:rPr>
              <w:t>, “</w:t>
            </w:r>
            <w:proofErr w:type="spellStart"/>
            <w:r>
              <w:rPr>
                <w:lang w:val="sr-Latn-RS"/>
              </w:rPr>
              <w:t>Grading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students</w:t>
            </w:r>
            <w:proofErr w:type="spellEnd"/>
            <w:r>
              <w:rPr>
                <w:lang w:val="sr-Latn-RS"/>
              </w:rPr>
              <w:t xml:space="preserve">’ </w:t>
            </w:r>
            <w:proofErr w:type="spellStart"/>
            <w:r>
              <w:rPr>
                <w:lang w:val="sr-Latn-RS"/>
              </w:rPr>
              <w:t>programming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and</w:t>
            </w:r>
            <w:proofErr w:type="spellEnd"/>
            <w:r>
              <w:rPr>
                <w:lang w:val="sr-Latn-RS"/>
              </w:rPr>
              <w:t xml:space="preserve"> soft </w:t>
            </w:r>
            <w:proofErr w:type="spellStart"/>
            <w:r>
              <w:rPr>
                <w:lang w:val="sr-Latn-RS"/>
              </w:rPr>
              <w:t>skills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with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open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badges</w:t>
            </w:r>
            <w:proofErr w:type="spellEnd"/>
            <w:r>
              <w:rPr>
                <w:lang w:val="sr-Latn-RS"/>
              </w:rPr>
              <w:t xml:space="preserve"> – a </w:t>
            </w:r>
            <w:proofErr w:type="spellStart"/>
            <w:r>
              <w:rPr>
                <w:lang w:val="sr-Latn-RS"/>
              </w:rPr>
              <w:t>case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study</w:t>
            </w:r>
            <w:proofErr w:type="spellEnd"/>
            <w:r>
              <w:rPr>
                <w:lang w:val="sr-Latn-RS"/>
              </w:rPr>
              <w:t xml:space="preserve">”, </w:t>
            </w:r>
            <w:proofErr w:type="spellStart"/>
            <w:r>
              <w:rPr>
                <w:b/>
                <w:lang w:val="sr-Latn-RS"/>
              </w:rPr>
              <w:t>British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Journal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of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Educational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Technology</w:t>
            </w:r>
            <w:proofErr w:type="spellEnd"/>
            <w:r>
              <w:rPr>
                <w:b/>
                <w:lang w:val="sr-Latn-RS"/>
              </w:rPr>
              <w:t xml:space="preserve"> (BJET)</w:t>
            </w:r>
            <w:r>
              <w:rPr>
                <w:lang w:val="sr-Latn-RS"/>
              </w:rPr>
              <w:t>, 2017. DOI: 10.1111/bjet.12564</w:t>
            </w:r>
          </w:p>
        </w:tc>
      </w:tr>
      <w:tr w:rsidR="00792B98" w:rsidRPr="005649FC" w14:paraId="530A7580" w14:textId="77777777" w:rsidTr="00C2058D">
        <w:trPr>
          <w:jc w:val="center"/>
        </w:trPr>
        <w:tc>
          <w:tcPr>
            <w:tcW w:w="550" w:type="dxa"/>
          </w:tcPr>
          <w:p w14:paraId="244ADF52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7661A43" w14:textId="5E4D9EF0" w:rsidR="00792B98" w:rsidRPr="001D44F1" w:rsidRDefault="00792B98" w:rsidP="00792B98">
            <w:pPr>
              <w:jc w:val="both"/>
              <w:rPr>
                <w:lang w:val="de-DE"/>
              </w:rPr>
            </w:pPr>
            <w:r>
              <w:rPr>
                <w:lang w:val="sr-Latn-RS"/>
              </w:rPr>
              <w:t xml:space="preserve">U. </w:t>
            </w:r>
            <w:proofErr w:type="spellStart"/>
            <w:r>
              <w:rPr>
                <w:lang w:val="sr-Latn-RS"/>
              </w:rPr>
              <w:t>Krčadinac</w:t>
            </w:r>
            <w:proofErr w:type="spellEnd"/>
            <w:r>
              <w:rPr>
                <w:lang w:val="sr-Latn-RS"/>
              </w:rPr>
              <w:t xml:space="preserve">, J. Jovanović, V. </w:t>
            </w:r>
            <w:proofErr w:type="spellStart"/>
            <w:r>
              <w:rPr>
                <w:lang w:val="sr-Latn-RS"/>
              </w:rPr>
              <w:t>Devedžić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and</w:t>
            </w:r>
            <w:proofErr w:type="spellEnd"/>
            <w:r>
              <w:rPr>
                <w:lang w:val="sr-Latn-RS"/>
              </w:rPr>
              <w:t xml:space="preserve"> P. </w:t>
            </w:r>
            <w:proofErr w:type="spellStart"/>
            <w:r>
              <w:rPr>
                <w:lang w:val="sr-Latn-RS"/>
              </w:rPr>
              <w:t>Pasquier</w:t>
            </w:r>
            <w:proofErr w:type="spellEnd"/>
            <w:r>
              <w:rPr>
                <w:lang w:val="sr-Latn-RS"/>
              </w:rPr>
              <w:t>, “</w:t>
            </w:r>
            <w:proofErr w:type="spellStart"/>
            <w:r>
              <w:rPr>
                <w:lang w:val="sr-Latn-RS"/>
              </w:rPr>
              <w:t>Textual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affect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communication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and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evocation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using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abstract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generative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visuals</w:t>
            </w:r>
            <w:proofErr w:type="spellEnd"/>
            <w:r>
              <w:rPr>
                <w:lang w:val="sr-Latn-RS"/>
              </w:rPr>
              <w:t xml:space="preserve">”, </w:t>
            </w:r>
            <w:r>
              <w:rPr>
                <w:b/>
                <w:lang w:val="sr-Latn-RS"/>
              </w:rPr>
              <w:t xml:space="preserve">IEEE </w:t>
            </w:r>
            <w:proofErr w:type="spellStart"/>
            <w:r>
              <w:rPr>
                <w:b/>
                <w:lang w:val="sr-Latn-RS"/>
              </w:rPr>
              <w:t>Transactions</w:t>
            </w:r>
            <w:proofErr w:type="spellEnd"/>
            <w:r>
              <w:rPr>
                <w:b/>
                <w:lang w:val="sr-Latn-RS"/>
              </w:rPr>
              <w:t xml:space="preserve"> on Human-</w:t>
            </w:r>
            <w:proofErr w:type="spellStart"/>
            <w:r>
              <w:rPr>
                <w:b/>
                <w:lang w:val="sr-Latn-RS"/>
              </w:rPr>
              <w:t>Machine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Systems</w:t>
            </w:r>
            <w:proofErr w:type="spellEnd"/>
            <w:r>
              <w:rPr>
                <w:lang w:val="sr-Latn-RS"/>
              </w:rPr>
              <w:t xml:space="preserve">, Vol.46, No.3, 2016, </w:t>
            </w:r>
            <w:proofErr w:type="spellStart"/>
            <w:r>
              <w:rPr>
                <w:lang w:val="sr-Latn-RS"/>
              </w:rPr>
              <w:t>pp</w:t>
            </w:r>
            <w:proofErr w:type="spellEnd"/>
            <w:r>
              <w:rPr>
                <w:lang w:val="sr-Latn-RS"/>
              </w:rPr>
              <w:t>. 370-379. DOI: 10.1109/THMS.2015.2504081</w:t>
            </w:r>
          </w:p>
        </w:tc>
      </w:tr>
      <w:tr w:rsidR="00792B98" w:rsidRPr="005649FC" w14:paraId="4D7A8439" w14:textId="77777777" w:rsidTr="00C2058D">
        <w:trPr>
          <w:jc w:val="center"/>
        </w:trPr>
        <w:tc>
          <w:tcPr>
            <w:tcW w:w="550" w:type="dxa"/>
          </w:tcPr>
          <w:p w14:paraId="1B39CF42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13D0D4A5" w14:textId="62D741AA" w:rsidR="00792B98" w:rsidRPr="001D44F1" w:rsidRDefault="00792B98" w:rsidP="00792B98">
            <w:pPr>
              <w:jc w:val="both"/>
              <w:rPr>
                <w:lang w:val="de-DE"/>
              </w:rPr>
            </w:pPr>
            <w:r>
              <w:rPr>
                <w:lang w:val="sr-Latn-RS"/>
              </w:rPr>
              <w:t xml:space="preserve">V. </w:t>
            </w:r>
            <w:proofErr w:type="spellStart"/>
            <w:r>
              <w:rPr>
                <w:lang w:val="sr-Latn-RS"/>
              </w:rPr>
              <w:t>Devedžić</w:t>
            </w:r>
            <w:proofErr w:type="spellEnd"/>
            <w:r>
              <w:rPr>
                <w:lang w:val="sr-Latn-RS"/>
              </w:rPr>
              <w:t>, “</w:t>
            </w:r>
            <w:proofErr w:type="spellStart"/>
            <w:r>
              <w:rPr>
                <w:lang w:val="sr-Latn-RS"/>
              </w:rPr>
              <w:t>Not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Fade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Away</w:t>
            </w:r>
            <w:proofErr w:type="spellEnd"/>
            <w:r>
              <w:rPr>
                <w:lang w:val="sr-Latn-RS"/>
              </w:rPr>
              <w:t xml:space="preserve">?”, </w:t>
            </w:r>
            <w:proofErr w:type="spellStart"/>
            <w:r>
              <w:rPr>
                <w:b/>
                <w:lang w:val="sr-Latn-RS"/>
              </w:rPr>
              <w:t>International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Journal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of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Artificial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Intelligence</w:t>
            </w:r>
            <w:proofErr w:type="spellEnd"/>
            <w:r>
              <w:rPr>
                <w:b/>
                <w:lang w:val="sr-Latn-RS"/>
              </w:rPr>
              <w:t xml:space="preserve"> in </w:t>
            </w:r>
            <w:proofErr w:type="spellStart"/>
            <w:r>
              <w:rPr>
                <w:b/>
                <w:lang w:val="sr-Latn-RS"/>
              </w:rPr>
              <w:t>Education</w:t>
            </w:r>
            <w:proofErr w:type="spellEnd"/>
            <w:r>
              <w:rPr>
                <w:b/>
                <w:lang w:val="sr-Latn-RS"/>
              </w:rPr>
              <w:t xml:space="preserve"> (IJAIED)</w:t>
            </w:r>
            <w:r>
              <w:rPr>
                <w:lang w:val="sr-Latn-RS"/>
              </w:rPr>
              <w:t xml:space="preserve">, Vol.26, No.1, 2016, </w:t>
            </w:r>
            <w:proofErr w:type="spellStart"/>
            <w:r>
              <w:rPr>
                <w:lang w:val="sr-Latn-RS"/>
              </w:rPr>
              <w:t>pp</w:t>
            </w:r>
            <w:proofErr w:type="spellEnd"/>
            <w:r>
              <w:rPr>
                <w:lang w:val="sr-Latn-RS"/>
              </w:rPr>
              <w:t>. 378-386. DOI: 10.1007/s40593-015-0051-2</w:t>
            </w:r>
          </w:p>
        </w:tc>
      </w:tr>
      <w:tr w:rsidR="00792B98" w:rsidRPr="005649FC" w14:paraId="40FF2295" w14:textId="77777777" w:rsidTr="00C2058D">
        <w:trPr>
          <w:jc w:val="center"/>
        </w:trPr>
        <w:tc>
          <w:tcPr>
            <w:tcW w:w="550" w:type="dxa"/>
          </w:tcPr>
          <w:p w14:paraId="3D30AD96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0F801DAD" w14:textId="76FF06D9" w:rsidR="00792B98" w:rsidRPr="001D44F1" w:rsidRDefault="00792B98" w:rsidP="00792B98">
            <w:pPr>
              <w:jc w:val="both"/>
              <w:rPr>
                <w:lang w:val="de-DE"/>
              </w:rPr>
            </w:pPr>
            <w:r>
              <w:rPr>
                <w:lang w:val="sr-Latn-RS"/>
              </w:rPr>
              <w:t xml:space="preserve">V. </w:t>
            </w:r>
            <w:proofErr w:type="spellStart"/>
            <w:r>
              <w:rPr>
                <w:lang w:val="sr-Latn-RS"/>
              </w:rPr>
              <w:t>Devedzic</w:t>
            </w:r>
            <w:proofErr w:type="spellEnd"/>
            <w:r>
              <w:rPr>
                <w:lang w:val="sr-Latn-RS"/>
              </w:rPr>
              <w:t xml:space="preserve">, J. </w:t>
            </w:r>
            <w:proofErr w:type="spellStart"/>
            <w:r>
              <w:rPr>
                <w:lang w:val="sr-Latn-RS"/>
              </w:rPr>
              <w:t>Jovanovic</w:t>
            </w:r>
            <w:proofErr w:type="spellEnd"/>
            <w:r>
              <w:rPr>
                <w:lang w:val="sr-Latn-RS"/>
              </w:rPr>
              <w:t>, “</w:t>
            </w:r>
            <w:proofErr w:type="spellStart"/>
            <w:r>
              <w:rPr>
                <w:lang w:val="sr-Latn-RS"/>
              </w:rPr>
              <w:t>Developing</w:t>
            </w:r>
            <w:proofErr w:type="spellEnd"/>
            <w:r>
              <w:rPr>
                <w:lang w:val="sr-Latn-RS"/>
              </w:rPr>
              <w:t xml:space="preserve"> Open </w:t>
            </w:r>
            <w:proofErr w:type="spellStart"/>
            <w:r>
              <w:rPr>
                <w:lang w:val="sr-Latn-RS"/>
              </w:rPr>
              <w:t>Badges</w:t>
            </w:r>
            <w:proofErr w:type="spellEnd"/>
            <w:r>
              <w:rPr>
                <w:lang w:val="sr-Latn-RS"/>
              </w:rPr>
              <w:t xml:space="preserve">: a </w:t>
            </w:r>
            <w:proofErr w:type="spellStart"/>
            <w:r>
              <w:rPr>
                <w:lang w:val="sr-Latn-RS"/>
              </w:rPr>
              <w:t>comprehensive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approach</w:t>
            </w:r>
            <w:proofErr w:type="spellEnd"/>
            <w:r>
              <w:rPr>
                <w:lang w:val="sr-Latn-RS"/>
              </w:rPr>
              <w:t xml:space="preserve">”, </w:t>
            </w:r>
            <w:proofErr w:type="spellStart"/>
            <w:r>
              <w:rPr>
                <w:b/>
                <w:lang w:val="sr-Latn-RS"/>
              </w:rPr>
              <w:t>Educational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Technology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Research</w:t>
            </w:r>
            <w:proofErr w:type="spellEnd"/>
            <w:r>
              <w:rPr>
                <w:b/>
                <w:lang w:val="sr-Latn-RS"/>
              </w:rPr>
              <w:t xml:space="preserve"> &amp; </w:t>
            </w:r>
            <w:proofErr w:type="spellStart"/>
            <w:r>
              <w:rPr>
                <w:b/>
                <w:lang w:val="sr-Latn-RS"/>
              </w:rPr>
              <w:t>Development</w:t>
            </w:r>
            <w:proofErr w:type="spellEnd"/>
            <w:r>
              <w:rPr>
                <w:lang w:val="sr-Latn-RS"/>
              </w:rPr>
              <w:t>, 2015. DOI: 10.1007/s11423-015-9388-3</w:t>
            </w:r>
          </w:p>
        </w:tc>
      </w:tr>
      <w:tr w:rsidR="00792B98" w:rsidRPr="005649FC" w14:paraId="216A6502" w14:textId="77777777" w:rsidTr="00C2058D">
        <w:trPr>
          <w:jc w:val="center"/>
        </w:trPr>
        <w:tc>
          <w:tcPr>
            <w:tcW w:w="550" w:type="dxa"/>
          </w:tcPr>
          <w:p w14:paraId="3E06AFF9" w14:textId="77777777" w:rsidR="00792B98" w:rsidRPr="005649FC" w:rsidRDefault="00792B98" w:rsidP="00792B9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2199B967" w14:textId="30B6A8D8" w:rsidR="00792B98" w:rsidRPr="001D44F1" w:rsidRDefault="00792B98" w:rsidP="00792B98">
            <w:pPr>
              <w:jc w:val="both"/>
              <w:rPr>
                <w:lang w:val="de-DE"/>
              </w:rPr>
            </w:pPr>
            <w:r>
              <w:rPr>
                <w:lang w:val="sr-Latn-RS"/>
              </w:rPr>
              <w:t xml:space="preserve">U. </w:t>
            </w:r>
            <w:proofErr w:type="spellStart"/>
            <w:r>
              <w:rPr>
                <w:lang w:val="sr-Latn-RS"/>
              </w:rPr>
              <w:t>Krcadinac</w:t>
            </w:r>
            <w:proofErr w:type="spellEnd"/>
            <w:r>
              <w:rPr>
                <w:lang w:val="sr-Latn-RS"/>
              </w:rPr>
              <w:t xml:space="preserve">, P. </w:t>
            </w:r>
            <w:proofErr w:type="spellStart"/>
            <w:r>
              <w:rPr>
                <w:lang w:val="sr-Latn-RS"/>
              </w:rPr>
              <w:t>Pasquier</w:t>
            </w:r>
            <w:proofErr w:type="spellEnd"/>
            <w:r>
              <w:rPr>
                <w:lang w:val="sr-Latn-RS"/>
              </w:rPr>
              <w:t xml:space="preserve">, J. </w:t>
            </w:r>
            <w:proofErr w:type="spellStart"/>
            <w:r>
              <w:rPr>
                <w:lang w:val="sr-Latn-RS"/>
              </w:rPr>
              <w:t>Jovanovic</w:t>
            </w:r>
            <w:proofErr w:type="spellEnd"/>
            <w:r>
              <w:rPr>
                <w:lang w:val="sr-Latn-RS"/>
              </w:rPr>
              <w:t xml:space="preserve">, V. </w:t>
            </w:r>
            <w:proofErr w:type="spellStart"/>
            <w:r>
              <w:rPr>
                <w:lang w:val="sr-Latn-RS"/>
              </w:rPr>
              <w:t>Devedzic</w:t>
            </w:r>
            <w:proofErr w:type="spellEnd"/>
            <w:r>
              <w:rPr>
                <w:lang w:val="sr-Latn-RS"/>
              </w:rPr>
              <w:t>, “</w:t>
            </w:r>
            <w:proofErr w:type="spellStart"/>
            <w:r>
              <w:rPr>
                <w:lang w:val="sr-Latn-RS"/>
              </w:rPr>
              <w:t>Synesketch</w:t>
            </w:r>
            <w:proofErr w:type="spellEnd"/>
            <w:r>
              <w:rPr>
                <w:lang w:val="sr-Latn-RS"/>
              </w:rPr>
              <w:t xml:space="preserve">: </w:t>
            </w:r>
            <w:proofErr w:type="spellStart"/>
            <w:r>
              <w:rPr>
                <w:lang w:val="sr-Latn-RS"/>
              </w:rPr>
              <w:t>An</w:t>
            </w:r>
            <w:proofErr w:type="spellEnd"/>
            <w:r>
              <w:rPr>
                <w:lang w:val="sr-Latn-RS"/>
              </w:rPr>
              <w:t xml:space="preserve"> Open </w:t>
            </w:r>
            <w:proofErr w:type="spellStart"/>
            <w:r>
              <w:rPr>
                <w:lang w:val="sr-Latn-RS"/>
              </w:rPr>
              <w:t>Source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Library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for</w:t>
            </w:r>
            <w:proofErr w:type="spellEnd"/>
            <w:r>
              <w:rPr>
                <w:lang w:val="sr-Latn-RS"/>
              </w:rPr>
              <w:t xml:space="preserve"> Sentence-</w:t>
            </w:r>
            <w:proofErr w:type="spellStart"/>
            <w:r>
              <w:rPr>
                <w:lang w:val="sr-Latn-RS"/>
              </w:rPr>
              <w:t>based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Emotion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Recognition</w:t>
            </w:r>
            <w:proofErr w:type="spellEnd"/>
            <w:r>
              <w:rPr>
                <w:lang w:val="sr-Latn-RS"/>
              </w:rPr>
              <w:t xml:space="preserve">”, </w:t>
            </w:r>
            <w:r>
              <w:rPr>
                <w:b/>
                <w:lang w:val="sr-Latn-RS"/>
              </w:rPr>
              <w:t xml:space="preserve">IEEE </w:t>
            </w:r>
            <w:proofErr w:type="spellStart"/>
            <w:r>
              <w:rPr>
                <w:b/>
                <w:lang w:val="sr-Latn-RS"/>
              </w:rPr>
              <w:t>Transactions</w:t>
            </w:r>
            <w:proofErr w:type="spellEnd"/>
            <w:r>
              <w:rPr>
                <w:b/>
                <w:lang w:val="sr-Latn-RS"/>
              </w:rPr>
              <w:t xml:space="preserve"> on </w:t>
            </w:r>
            <w:proofErr w:type="spellStart"/>
            <w:r>
              <w:rPr>
                <w:b/>
                <w:lang w:val="sr-Latn-RS"/>
              </w:rPr>
              <w:t>Affective</w:t>
            </w:r>
            <w:proofErr w:type="spellEnd"/>
            <w:r>
              <w:rPr>
                <w:b/>
                <w:lang w:val="sr-Latn-RS"/>
              </w:rPr>
              <w:t xml:space="preserve"> </w:t>
            </w:r>
            <w:proofErr w:type="spellStart"/>
            <w:r>
              <w:rPr>
                <w:b/>
                <w:lang w:val="sr-Latn-RS"/>
              </w:rPr>
              <w:t>Computing</w:t>
            </w:r>
            <w:proofErr w:type="spellEnd"/>
            <w:r>
              <w:rPr>
                <w:lang w:val="sr-Latn-RS"/>
              </w:rPr>
              <w:t xml:space="preserve">, Vol.4, No.3, 2013, </w:t>
            </w:r>
            <w:proofErr w:type="spellStart"/>
            <w:r>
              <w:rPr>
                <w:lang w:val="sr-Latn-RS"/>
              </w:rPr>
              <w:t>pp</w:t>
            </w:r>
            <w:proofErr w:type="spellEnd"/>
            <w:r>
              <w:rPr>
                <w:lang w:val="sr-Latn-RS"/>
              </w:rPr>
              <w:t>. 312-325. DOI: 10.1109/T-AFFC.2013.18</w:t>
            </w:r>
          </w:p>
        </w:tc>
      </w:tr>
      <w:tr w:rsidR="00FC5D9B" w:rsidRPr="00FA58AC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p w14:paraId="7A458ED2" w14:textId="77777777" w:rsidR="00FC5D9B" w:rsidRPr="00FA58AC" w:rsidRDefault="00E61592" w:rsidP="000217E7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Summary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of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teacher's</w:t>
            </w:r>
            <w:proofErr w:type="spellEnd"/>
            <w:r>
              <w:rPr>
                <w:b/>
                <w:sz w:val="22"/>
                <w:szCs w:val="22"/>
              </w:rPr>
              <w:t xml:space="preserve"> research activity</w:t>
            </w:r>
          </w:p>
        </w:tc>
      </w:tr>
      <w:tr w:rsidR="00E61592" w:rsidRPr="005649FC" w14:paraId="33158CE2" w14:textId="77777777" w:rsidTr="006C26DF">
        <w:trPr>
          <w:jc w:val="center"/>
        </w:trPr>
        <w:tc>
          <w:tcPr>
            <w:tcW w:w="4569" w:type="dxa"/>
            <w:gridSpan w:val="7"/>
          </w:tcPr>
          <w:p w14:paraId="5DD228D1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603" w:type="dxa"/>
            <w:gridSpan w:val="5"/>
          </w:tcPr>
          <w:p w14:paraId="6274BA22" w14:textId="1E8A2104" w:rsidR="00E61592" w:rsidRPr="0076335C" w:rsidRDefault="00C2058D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4572 (Google Scholar), 1968 (Scopus)</w:t>
            </w:r>
          </w:p>
        </w:tc>
      </w:tr>
      <w:tr w:rsidR="00E61592" w:rsidRPr="005649FC" w14:paraId="63D67014" w14:textId="77777777" w:rsidTr="006C26DF">
        <w:trPr>
          <w:jc w:val="center"/>
        </w:trPr>
        <w:tc>
          <w:tcPr>
            <w:tcW w:w="4569" w:type="dxa"/>
            <w:gridSpan w:val="7"/>
          </w:tcPr>
          <w:p w14:paraId="5CCA8E78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14:paraId="61C87FA9" w14:textId="650BBF9A" w:rsidR="00E61592" w:rsidRPr="00C2058D" w:rsidRDefault="00C2058D" w:rsidP="00325775">
            <w:pPr>
              <w:rPr>
                <w:lang w:val="sr-Cyrl-RS"/>
              </w:rPr>
            </w:pPr>
            <w:r>
              <w:rPr>
                <w:szCs w:val="22"/>
                <w:lang w:val="sr-Cyrl-RS"/>
              </w:rPr>
              <w:t>74</w:t>
            </w:r>
          </w:p>
        </w:tc>
      </w:tr>
      <w:tr w:rsidR="00E61592" w:rsidRPr="005649FC" w14:paraId="23197F82" w14:textId="77777777" w:rsidTr="006C26DF">
        <w:trPr>
          <w:jc w:val="center"/>
        </w:trPr>
        <w:tc>
          <w:tcPr>
            <w:tcW w:w="4569" w:type="dxa"/>
            <w:gridSpan w:val="7"/>
          </w:tcPr>
          <w:p w14:paraId="34968882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74" w:type="dxa"/>
          </w:tcPr>
          <w:p w14:paraId="0DFFA385" w14:textId="0F6954A3" w:rsidR="00E61592" w:rsidRPr="0076335C" w:rsidRDefault="00E61592" w:rsidP="00E6159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594660">
              <w:rPr>
                <w:sz w:val="22"/>
                <w:szCs w:val="22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3729" w:type="dxa"/>
            <w:gridSpan w:val="4"/>
          </w:tcPr>
          <w:p w14:paraId="2330D2F3" w14:textId="5087F658" w:rsidR="00E61592" w:rsidRPr="00C2058D" w:rsidRDefault="00E61592" w:rsidP="00E61592">
            <w:pPr>
              <w:rPr>
                <w:lang w:val="sr-Cyrl-RS"/>
              </w:rPr>
            </w:pPr>
            <w:proofErr w:type="spellStart"/>
            <w:r>
              <w:rPr>
                <w:sz w:val="22"/>
                <w:szCs w:val="22"/>
              </w:rPr>
              <w:t>International</w:t>
            </w:r>
            <w:proofErr w:type="spellEnd"/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C2058D">
              <w:rPr>
                <w:sz w:val="22"/>
                <w:szCs w:val="22"/>
                <w:lang w:val="sr-Cyrl-RS"/>
              </w:rPr>
              <w:t>1</w:t>
            </w:r>
          </w:p>
        </w:tc>
      </w:tr>
      <w:tr w:rsidR="00F61309" w:rsidRPr="005649FC" w14:paraId="044D5AA7" w14:textId="77777777" w:rsidTr="006C26DF">
        <w:trPr>
          <w:jc w:val="center"/>
        </w:trPr>
        <w:tc>
          <w:tcPr>
            <w:tcW w:w="1702" w:type="dxa"/>
            <w:gridSpan w:val="3"/>
          </w:tcPr>
          <w:p w14:paraId="243D5FCA" w14:textId="77777777" w:rsidR="00F61309" w:rsidRPr="0076335C" w:rsidRDefault="00F61309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9"/>
          </w:tcPr>
          <w:p w14:paraId="61909FBF" w14:textId="77777777" w:rsidR="00F61309" w:rsidRPr="0076335C" w:rsidRDefault="00F61309" w:rsidP="00325775">
            <w:pPr>
              <w:jc w:val="both"/>
              <w:textAlignment w:val="top"/>
              <w:rPr>
                <w:lang w:val="en-US"/>
              </w:rPr>
            </w:pPr>
            <w:r w:rsidRPr="0076335C">
              <w:rPr>
                <w:color w:val="333333"/>
                <w:lang w:val="en-US"/>
              </w:rPr>
              <w:t>U</w:t>
            </w:r>
            <w:r w:rsidRPr="0076335C">
              <w:rPr>
                <w:rStyle w:val="hps"/>
                <w:color w:val="333333"/>
                <w:lang w:val="en-US"/>
              </w:rPr>
              <w:t>niversity of California, Los Angeles, USA (1992)</w:t>
            </w:r>
            <w:r w:rsidRPr="0076335C">
              <w:rPr>
                <w:color w:val="333333"/>
                <w:lang w:val="en-US"/>
              </w:rPr>
              <w:t>.</w:t>
            </w:r>
          </w:p>
        </w:tc>
      </w:tr>
      <w:tr w:rsidR="00FC5D9B" w:rsidRPr="009D4926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269B5A3D" w14:textId="77777777" w:rsidR="00FC5D9B" w:rsidRPr="003170C3" w:rsidRDefault="00F61309" w:rsidP="000217E7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Other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relevant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facts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30E19806" w14:textId="0A77C951" w:rsidR="00FC5D9B" w:rsidRPr="00F0455C" w:rsidRDefault="00F61309" w:rsidP="00F61309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color w:val="333333"/>
                <w:sz w:val="19"/>
                <w:szCs w:val="19"/>
              </w:rPr>
              <w:t xml:space="preserve">Participant in a number of international projects, both research (FP6, FP7, SEE-ERA, LLP,...) </w:t>
            </w:r>
            <w:proofErr w:type="spellStart"/>
            <w:r>
              <w:rPr>
                <w:color w:val="333333"/>
                <w:sz w:val="19"/>
                <w:szCs w:val="19"/>
              </w:rPr>
              <w:t>and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development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(</w:t>
            </w:r>
            <w:r>
              <w:rPr>
                <w:color w:val="333333"/>
                <w:sz w:val="19"/>
                <w:szCs w:val="19"/>
                <w:lang w:val="en-US"/>
              </w:rPr>
              <w:t>Eureka, Tempus,</w:t>
            </w:r>
            <w:r w:rsidR="00C2058D">
              <w:rPr>
                <w:color w:val="333333"/>
                <w:sz w:val="19"/>
                <w:szCs w:val="19"/>
                <w:lang w:val="sr-Cyrl-RS"/>
              </w:rPr>
              <w:t xml:space="preserve"> </w:t>
            </w:r>
            <w:r w:rsidR="00C2058D">
              <w:rPr>
                <w:color w:val="333333"/>
                <w:sz w:val="19"/>
                <w:szCs w:val="19"/>
                <w:lang w:val="en-US"/>
              </w:rPr>
              <w:t>Erasmus+</w:t>
            </w:r>
            <w:r>
              <w:rPr>
                <w:color w:val="333333"/>
                <w:sz w:val="19"/>
                <w:szCs w:val="19"/>
                <w:lang w:val="en-US"/>
              </w:rPr>
              <w:t>…</w:t>
            </w:r>
            <w:r>
              <w:rPr>
                <w:color w:val="333333"/>
                <w:sz w:val="19"/>
                <w:szCs w:val="19"/>
              </w:rPr>
              <w:t xml:space="preserve">). </w:t>
            </w:r>
            <w:proofErr w:type="spellStart"/>
            <w:r>
              <w:rPr>
                <w:color w:val="333333"/>
                <w:sz w:val="19"/>
                <w:szCs w:val="19"/>
              </w:rPr>
              <w:t>Visiting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professor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at </w:t>
            </w:r>
            <w:r w:rsidRPr="00573FE6">
              <w:rPr>
                <w:color w:val="333333"/>
                <w:sz w:val="19"/>
                <w:szCs w:val="19"/>
                <w:lang w:val="sr-Cyrl-CS"/>
              </w:rPr>
              <w:t>U</w:t>
            </w:r>
            <w:proofErr w:type="spellStart"/>
            <w:r>
              <w:rPr>
                <w:color w:val="333333"/>
                <w:sz w:val="19"/>
                <w:szCs w:val="19"/>
                <w:lang w:val="en-US"/>
              </w:rPr>
              <w:t>niversity</w:t>
            </w:r>
            <w:proofErr w:type="spellEnd"/>
            <w:r>
              <w:rPr>
                <w:color w:val="333333"/>
                <w:sz w:val="19"/>
                <w:szCs w:val="19"/>
                <w:lang w:val="en-US"/>
              </w:rPr>
              <w:t xml:space="preserve"> of</w:t>
            </w:r>
            <w:r w:rsidRPr="00573FE6">
              <w:rPr>
                <w:color w:val="333333"/>
                <w:sz w:val="19"/>
                <w:szCs w:val="19"/>
                <w:lang w:val="sr-Cyrl-CS"/>
              </w:rPr>
              <w:t xml:space="preserve"> of Canterb</w:t>
            </w:r>
            <w:r>
              <w:rPr>
                <w:color w:val="333333"/>
                <w:sz w:val="19"/>
                <w:szCs w:val="19"/>
                <w:lang w:val="sr-Cyrl-CS"/>
              </w:rPr>
              <w:t>ury, Christchurch, New Zealand</w:t>
            </w:r>
            <w:r>
              <w:rPr>
                <w:color w:val="333333"/>
                <w:sz w:val="19"/>
                <w:szCs w:val="19"/>
                <w:lang w:val="en-US"/>
              </w:rPr>
              <w:t xml:space="preserve"> (</w:t>
            </w:r>
            <w:r w:rsidRPr="00573FE6">
              <w:rPr>
                <w:color w:val="333333"/>
                <w:sz w:val="19"/>
                <w:szCs w:val="19"/>
                <w:lang w:val="sr-Cyrl-CS"/>
              </w:rPr>
              <w:t>2002</w:t>
            </w:r>
            <w:r>
              <w:rPr>
                <w:color w:val="333333"/>
                <w:sz w:val="19"/>
                <w:szCs w:val="19"/>
                <w:lang w:val="en-US"/>
              </w:rPr>
              <w:t xml:space="preserve">). Gave 26 tutorials at international research conferences. Editor-in-Chief of the </w:t>
            </w:r>
            <w:r w:rsidRPr="00573FE6">
              <w:rPr>
                <w:color w:val="333333"/>
                <w:sz w:val="19"/>
                <w:szCs w:val="19"/>
              </w:rPr>
              <w:t>Computer Science and Information Systems (ComSIS)</w:t>
            </w:r>
            <w:r>
              <w:rPr>
                <w:color w:val="333333"/>
                <w:sz w:val="19"/>
                <w:szCs w:val="19"/>
              </w:rPr>
              <w:t xml:space="preserve"> international research journal (2005). </w:t>
            </w:r>
            <w:proofErr w:type="spellStart"/>
            <w:r>
              <w:rPr>
                <w:color w:val="333333"/>
                <w:sz w:val="19"/>
                <w:szCs w:val="19"/>
              </w:rPr>
              <w:t>Editorial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Board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member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at </w:t>
            </w:r>
            <w:r w:rsidR="00E35AB2">
              <w:rPr>
                <w:color w:val="333333"/>
                <w:sz w:val="19"/>
                <w:szCs w:val="19"/>
              </w:rPr>
              <w:t>6</w:t>
            </w:r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international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research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333333"/>
                <w:sz w:val="19"/>
                <w:szCs w:val="19"/>
              </w:rPr>
              <w:t>journals</w:t>
            </w:r>
            <w:proofErr w:type="spellEnd"/>
            <w:r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E35AB2">
              <w:rPr>
                <w:color w:val="333333"/>
                <w:sz w:val="19"/>
                <w:szCs w:val="19"/>
              </w:rPr>
              <w:t>over</w:t>
            </w:r>
            <w:proofErr w:type="spellEnd"/>
            <w:r w:rsidR="00E35AB2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E35AB2">
              <w:rPr>
                <w:color w:val="333333"/>
                <w:sz w:val="19"/>
                <w:szCs w:val="19"/>
              </w:rPr>
              <w:t>different</w:t>
            </w:r>
            <w:proofErr w:type="spellEnd"/>
            <w:r w:rsidR="00E35AB2">
              <w:rPr>
                <w:color w:val="333333"/>
                <w:sz w:val="19"/>
                <w:szCs w:val="19"/>
              </w:rPr>
              <w:t xml:space="preserve"> time </w:t>
            </w:r>
            <w:proofErr w:type="spellStart"/>
            <w:r w:rsidR="00E35AB2">
              <w:rPr>
                <w:color w:val="333333"/>
                <w:sz w:val="19"/>
                <w:szCs w:val="19"/>
              </w:rPr>
              <w:t>periods</w:t>
            </w:r>
            <w:proofErr w:type="spellEnd"/>
            <w:r w:rsidR="00E35AB2">
              <w:rPr>
                <w:color w:val="333333"/>
                <w:sz w:val="19"/>
                <w:szCs w:val="19"/>
              </w:rPr>
              <w:t xml:space="preserve"> </w:t>
            </w:r>
            <w:r w:rsidR="00573FE6">
              <w:rPr>
                <w:color w:val="333333"/>
                <w:sz w:val="19"/>
                <w:szCs w:val="19"/>
              </w:rPr>
              <w:t>(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International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Journal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of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Technology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Enhanced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Learning (IJTEL), Computer Science and Information Systems (ComSIS), International Journal of Web Based Communities (IJWBC), International Journal of Knowledge and Learning (IJKL),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International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Journal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of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Intelligent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573FE6" w:rsidRPr="00573FE6">
              <w:rPr>
                <w:color w:val="333333"/>
                <w:sz w:val="19"/>
                <w:szCs w:val="19"/>
              </w:rPr>
              <w:t>Decision</w:t>
            </w:r>
            <w:proofErr w:type="spellEnd"/>
            <w:r w:rsidR="00573FE6" w:rsidRPr="00573FE6">
              <w:rPr>
                <w:color w:val="333333"/>
                <w:sz w:val="19"/>
                <w:szCs w:val="19"/>
              </w:rPr>
              <w:t xml:space="preserve"> Technologies (IDT)</w:t>
            </w:r>
            <w:r w:rsidR="00E35AB2">
              <w:rPr>
                <w:color w:val="333333"/>
                <w:sz w:val="19"/>
                <w:szCs w:val="19"/>
              </w:rPr>
              <w:t xml:space="preserve">, </w:t>
            </w:r>
            <w:proofErr w:type="spellStart"/>
            <w:r w:rsidR="00E35AB2">
              <w:rPr>
                <w:color w:val="333333"/>
                <w:sz w:val="19"/>
                <w:szCs w:val="19"/>
              </w:rPr>
              <w:t>Facta</w:t>
            </w:r>
            <w:proofErr w:type="spellEnd"/>
            <w:r w:rsidR="00E35AB2">
              <w:rPr>
                <w:color w:val="333333"/>
                <w:sz w:val="19"/>
                <w:szCs w:val="19"/>
              </w:rPr>
              <w:t xml:space="preserve"> </w:t>
            </w:r>
            <w:proofErr w:type="spellStart"/>
            <w:r w:rsidR="00E35AB2">
              <w:rPr>
                <w:color w:val="333333"/>
                <w:sz w:val="19"/>
                <w:szCs w:val="19"/>
              </w:rPr>
              <w:t>Universitatis</w:t>
            </w:r>
            <w:proofErr w:type="spellEnd"/>
            <w:r w:rsidR="00573FE6">
              <w:rPr>
                <w:color w:val="333333"/>
                <w:sz w:val="19"/>
                <w:szCs w:val="19"/>
              </w:rPr>
              <w:t>).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4660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4348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Vladan</cp:lastModifiedBy>
  <cp:revision>11</cp:revision>
  <cp:lastPrinted>2012-02-13T18:34:00Z</cp:lastPrinted>
  <dcterms:created xsi:type="dcterms:W3CDTF">2014-03-26T18:33:00Z</dcterms:created>
  <dcterms:modified xsi:type="dcterms:W3CDTF">2019-02-04T14:29:00Z</dcterms:modified>
</cp:coreProperties>
</file>